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  </w:t>
      </w:r>
      <w:r>
        <w:rPr>
          <w:rFonts w:cs="Arial" w:ascii="Arial" w:hAnsi="Arial"/>
          <w:b/>
          <w:sz w:val="32"/>
          <w:szCs w:val="32"/>
        </w:rPr>
        <w:t xml:space="preserve">21.09.2022Г. № 747-П              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МУНИЦИПАЛЬНОЕ ОБРАЗОВАНИЕ 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«АЛАРСКИЙ РАЙОН»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РЕЗУЛЬТАТАХ НАДЗОРА ЗА САНИТАРНО – ЭПИДЕМИОЛОГИЧЕСКИМ СОСТОЯНИЕМ ЛЕТНИХ ОЗДОРОВИТЕЛЬНЫХ УЧРЕЖДЕНИЙ РАЙОНА</w:t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Заслушав информацию заместителя начальника территориального отдела Управления Роспотребнадзора по Иркутской области в г. Черемхово, Черемховском и Аларском районах, г. Свирске Федоринову Н.И. «О результатах надзора за санитарно – эпидемиологическим состоянием летних оздоровительных учреждений района», руководствуясь Уставом муниципального образования «Аларский район»,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ПОСТАНОВЛЯЕТ: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Информацию </w:t>
      </w:r>
      <w:r>
        <w:rPr>
          <w:rFonts w:cs="Arial" w:ascii="Arial" w:hAnsi="Arial"/>
          <w:color w:val="000000"/>
          <w:sz w:val="24"/>
          <w:szCs w:val="24"/>
        </w:rPr>
        <w:t>«О результатах надзора за санитарно – эпидемиологическим состоянием летних оздоровительных учреждений района»</w:t>
      </w:r>
      <w:r>
        <w:rPr>
          <w:rFonts w:cs="Arial" w:ascii="Arial" w:hAnsi="Arial"/>
          <w:sz w:val="24"/>
          <w:szCs w:val="24"/>
        </w:rPr>
        <w:t xml:space="preserve"> принять к сведению (приложение).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2. Председателю МКУ «Комитета по образованию» (Бутуханова Н.К.), руководителям образовательных организаций принять меры по устранению нарушений действующего законодательства по итогам проверок ТО Управления Роспотребнадзора по Иркутской области в г. Черемхово, Черемховском и Аларском районах, г. Свирске.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 Установить, что настоящее постановление вступает в силу с момента подписания.</w:t>
      </w:r>
    </w:p>
    <w:p>
      <w:pPr>
        <w:pStyle w:val="Normal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5. Контроль за исполнением настоящего постановления возложить на заместителя мэра по социальным вопросам Сагадарову В.В.</w:t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ind w:firstLine="709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TimesNewRomanPSMT" w:cs="Arial"/>
          <w:sz w:val="24"/>
          <w:szCs w:val="24"/>
        </w:rPr>
      </w:pPr>
      <w:r>
        <w:rPr>
          <w:rFonts w:eastAsia="TimesNewRomanPSMT" w:cs="Arial" w:ascii="Arial" w:hAnsi="Arial"/>
          <w:sz w:val="24"/>
          <w:szCs w:val="24"/>
        </w:rPr>
        <w:t>Мэр района</w:t>
      </w:r>
    </w:p>
    <w:p>
      <w:pPr>
        <w:pStyle w:val="BodyTextIndent2"/>
        <w:spacing w:lineRule="auto" w:line="240"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Р.В. Дульбеев</w:t>
      </w:r>
    </w:p>
    <w:p>
      <w:pPr>
        <w:pStyle w:val="BodyTextIndent2"/>
        <w:spacing w:lineRule="auto" w:line="240"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r>
        <w:rPr>
          <w:rFonts w:cs="Courier New" w:ascii="Courier New" w:hAnsi="Courier New"/>
          <w:sz w:val="22"/>
          <w:szCs w:val="22"/>
        </w:rPr>
        <w:t xml:space="preserve">Приложение  </w:t>
      </w:r>
      <w:bookmarkEnd w:id="0"/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к постановлению администрации МО «Аларский район»</w:t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  <w:t>от 21.09.2022г. №747-п</w:t>
      </w:r>
    </w:p>
    <w:p>
      <w:pPr>
        <w:pStyle w:val="Normal"/>
        <w:ind w:left="5400" w:hang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cs="Courier New" w:ascii="Courier New" w:hAnsi="Courier New"/>
          <w:sz w:val="22"/>
          <w:szCs w:val="22"/>
        </w:rPr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О результатах надзора за санитарно – эпидемиологическим состоянием летних оздоровительных учреждений района</w:t>
      </w:r>
    </w:p>
    <w:p>
      <w:pPr>
        <w:pStyle w:val="BodyTextIndent2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1"/>
        <w:shd w:val="clear" w:color="auto" w:fill="auto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 контроле ТО находится 19 ЛОУ, в т. ч. 18 лагерей с дневным пребыванием и 1 стационарный оздоровительный лагерь «Мечта» им. В. В. Кузина.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В 2022 году в ЛОУ территориальным отделом Управления Роспотребнадзора по Иркутской области в г. Черемхово, Черемховском и Аларском районах, г. Свирске было проведено 39 проверок, в т. ч. 38 плановых и 1 внеплановая проверка. По итогам проверок составлено 32 протокола об административных правонарушениях, вынесено 32 Постановления, из них о наложении административного наказания в виде штрафа -16, в т. ч. 1 на юридическое лицо, 16 - предупреждений. Общая сумма наложенных административных штрафов составила 72,1 тыс. рублей, из них на юридическое лицо - 30 тысяч рублей.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ходе проведения плановых документарных проверок были выявлены следующие нарушения: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в полном объеме работники пищеблока прошли обследование на наличие вирусных возбудителей кишечных инфекций (12 ЛДП).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Были выданы предписания, нарушения устранены.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ходе плановых выездных проверок были выявлены следующие нарушения: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из 10 смывов на ковид (с ручек дверей, с оборудования в санитарных узлах), в 1 ковид обнаружен (МБОУ Могоеновская СОШ (ЛДП));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перспективное меню не соответствует гигиеническим нормативам (16 ЛДП, МБУ ОЛ «Мечта» им. В. В. Кузина).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Лабораторно было исследовано: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- 17 проб питьевой воды на микробиологические показатели, все соответствовали гигиеническим нормативам;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- 3 пробы почвы на паразитологические показатели, все соответствовали гигиеническим требованиям;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- 28 проб готовых блюд на микробиологические показатели, все соответствовали гигиеническим требованиям;</w:t>
      </w:r>
    </w:p>
    <w:p>
      <w:pPr>
        <w:pStyle w:val="1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- 185 смывов на ковид,1 не соответствовал гигиеническим требованиям (0,54%).</w:t>
      </w:r>
    </w:p>
    <w:p>
      <w:pPr>
        <w:pStyle w:val="1"/>
        <w:shd w:val="clear" w:color="auto" w:fill="auto"/>
        <w:spacing w:lineRule="auto" w:line="240"/>
        <w:ind w:right="20" w:firstLine="709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При проведении внеплановой выездной проверки (по эпид. показаниям)- лагерь «Мечта» им. В.В. Кузина были выявлены след. нарушения:</w:t>
      </w:r>
    </w:p>
    <w:p>
      <w:pPr>
        <w:pStyle w:val="1"/>
        <w:shd w:val="clear" w:color="auto" w:fill="auto"/>
        <w:spacing w:lineRule="auto" w:line="240"/>
        <w:ind w:right="2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не проведен контроль качества проведения акарицидной обработки (</w:t>
      </w:r>
      <w:r>
        <w:rPr>
          <w:rFonts w:cs="Arial" w:ascii="Arial" w:hAnsi="Arial"/>
          <w:color w:val="000000"/>
          <w:sz w:val="24"/>
          <w:szCs w:val="24"/>
        </w:rPr>
        <w:t>энтомологическое обследование объекта);</w:t>
      </w:r>
    </w:p>
    <w:p>
      <w:pPr>
        <w:pStyle w:val="1"/>
        <w:shd w:val="clear" w:color="auto" w:fill="auto"/>
        <w:spacing w:lineRule="auto" w:line="240"/>
        <w:ind w:right="2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- зарегистрировано 2 случая укуса клеща.</w:t>
      </w:r>
    </w:p>
    <w:p>
      <w:pPr>
        <w:pStyle w:val="1"/>
        <w:shd w:val="clear" w:color="auto" w:fill="auto"/>
        <w:spacing w:lineRule="auto" w:line="240"/>
        <w:ind w:right="20" w:firstLine="709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 xml:space="preserve">В оздоровительном лагере «Мечта» им. В.В. Кузина была проведена повторная акарицидная обработка.  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701" w:right="851" w:gutter="0" w:header="0" w:top="851" w:footer="720" w:bottom="851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66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b466a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b466a6"/>
    <w:rPr/>
  </w:style>
  <w:style w:type="character" w:styleId="2" w:customStyle="1">
    <w:name w:val="Основной текст с отступом 2 Знак"/>
    <w:basedOn w:val="DefaultParagraphFont"/>
    <w:link w:val="BodyTextIndent2"/>
    <w:uiPriority w:val="99"/>
    <w:qFormat/>
    <w:rsid w:val="00b466a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7516a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8a124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link w:val="1"/>
    <w:qFormat/>
    <w:locked/>
    <w:rsid w:val="00e33204"/>
    <w:rPr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4"/>
    <w:rsid w:val="00b466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"/>
    <w:uiPriority w:val="99"/>
    <w:unhideWhenUsed/>
    <w:qFormat/>
    <w:rsid w:val="00b466a6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7516a"/>
    <w:pPr/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Style16"/>
    <w:uiPriority w:val="99"/>
    <w:unhideWhenUsed/>
    <w:rsid w:val="008a124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Основной текст1"/>
    <w:basedOn w:val="Normal"/>
    <w:link w:val="Style17"/>
    <w:qFormat/>
    <w:rsid w:val="00e33204"/>
    <w:pPr>
      <w:widowControl w:val="false"/>
      <w:shd w:val="clear" w:color="auto" w:fill="FFFFFF"/>
      <w:spacing w:lineRule="exact" w:line="326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LibreOffice/7.3.4.2$Windows_X86_64 LibreOffice_project/728fec16bd5f605073805c3c9e7c4212a0120dc5</Application>
  <AppVersion>15.0000</AppVersion>
  <Pages>2</Pages>
  <Words>470</Words>
  <Characters>3289</Characters>
  <CharactersWithSpaces>3755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2022-07-05T09:23:00Z</dcterms:created>
  <dc:creator>Анастасия</dc:creator>
  <dc:description/>
  <dc:language>ru-RU</dc:language>
  <cp:lastModifiedBy>Анастасия</cp:lastModifiedBy>
  <cp:lastPrinted>2022-09-23T08:00:00Z</cp:lastPrinted>
  <dcterms:modified xsi:type="dcterms:W3CDTF">2022-09-23T08:14:00Z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